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8C" w:rsidRDefault="003E5A8C" w:rsidP="003E5A8C">
      <w:pPr>
        <w:shd w:val="clear" w:color="auto" w:fill="FFFFFF"/>
        <w:spacing w:after="499" w:line="499" w:lineRule="atLeast"/>
        <w:rPr>
          <w:rFonts w:ascii="Book Antiqua" w:eastAsia="Times New Roman" w:hAnsi="Book Antiqua" w:cs="Times New Roman"/>
          <w:b/>
          <w:color w:val="FF0000"/>
          <w:sz w:val="44"/>
          <w:szCs w:val="44"/>
          <w:lang w:val="uk-UA" w:eastAsia="ru-RU"/>
        </w:rPr>
      </w:pPr>
      <w:r w:rsidRPr="003E5A8C">
        <w:rPr>
          <w:rFonts w:ascii="Book Antiqua" w:eastAsia="Times New Roman" w:hAnsi="Book Antiqua" w:cs="Times New Roman"/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6229350" cy="3695700"/>
            <wp:effectExtent l="19050" t="0" r="0" b="0"/>
            <wp:docPr id="5" name="Рисунок 5" descr="C:\Users\User\Documents\woman-1006100_1280-1068x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woman-1006100_1280-1068x6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A8C">
        <w:rPr>
          <w:rFonts w:ascii="Book Antiqua" w:eastAsia="Times New Roman" w:hAnsi="Book Antiqua" w:cs="Times New Roman"/>
          <w:b/>
          <w:color w:val="FF0000"/>
          <w:sz w:val="44"/>
          <w:szCs w:val="44"/>
          <w:lang w:eastAsia="ru-RU"/>
        </w:rPr>
        <w:t xml:space="preserve"> </w:t>
      </w:r>
    </w:p>
    <w:p w:rsidR="003E5A8C" w:rsidRPr="003E5A8C" w:rsidRDefault="003E5A8C" w:rsidP="003E5A8C">
      <w:pPr>
        <w:shd w:val="clear" w:color="auto" w:fill="FFFFFF"/>
        <w:spacing w:after="499" w:line="499" w:lineRule="atLeast"/>
        <w:rPr>
          <w:rFonts w:ascii="Book Antiqua" w:eastAsia="Times New Roman" w:hAnsi="Book Antiqua" w:cs="Times New Roman"/>
          <w:b/>
          <w:color w:val="FF0000"/>
          <w:sz w:val="44"/>
          <w:szCs w:val="44"/>
          <w:lang w:val="uk-UA" w:eastAsia="ru-RU"/>
        </w:rPr>
      </w:pPr>
      <w:proofErr w:type="spellStart"/>
      <w:r w:rsidRPr="003E5A8C">
        <w:rPr>
          <w:rFonts w:ascii="Book Antiqua" w:eastAsia="Times New Roman" w:hAnsi="Book Antiqua" w:cs="Times New Roman"/>
          <w:b/>
          <w:color w:val="FF0000"/>
          <w:sz w:val="44"/>
          <w:szCs w:val="44"/>
          <w:lang w:val="uk-UA" w:eastAsia="ru-RU"/>
        </w:rPr>
        <w:t>Булінг</w:t>
      </w:r>
      <w:proofErr w:type="spellEnd"/>
      <w:r w:rsidRPr="003E5A8C">
        <w:rPr>
          <w:rFonts w:ascii="Book Antiqua" w:eastAsia="Times New Roman" w:hAnsi="Book Antiqua" w:cs="Times New Roman"/>
          <w:b/>
          <w:color w:val="FF0000"/>
          <w:sz w:val="44"/>
          <w:szCs w:val="44"/>
          <w:lang w:val="uk-UA" w:eastAsia="ru-RU"/>
        </w:rPr>
        <w:t>: не мовчи, дій – інакше зацькують</w:t>
      </w:r>
    </w:p>
    <w:p w:rsidR="003E5A8C" w:rsidRPr="00AA4D4E" w:rsidRDefault="003E5A8C" w:rsidP="003E5A8C">
      <w:pPr>
        <w:shd w:val="clear" w:color="auto" w:fill="FFFFFF"/>
        <w:spacing w:after="499" w:line="499" w:lineRule="atLeast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Якщо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любиш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фізкультуру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 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інший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Якщо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весь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клас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фанатіє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від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MELOVIN’а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слухаєш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Kozak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System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інший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Якщо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тебе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батьки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менше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заробляють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інший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якщо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інший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то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тебе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будуть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насміхатися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знущатися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ідставляти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Діти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інколи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бувають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дуже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жорстокі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проявляється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лише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бійках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перерві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ідлості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вчинків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дитинстві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підлітковості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вони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розуміють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як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можуть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одним словом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вплинути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на подальше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життя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однолітка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Проблема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бул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інгу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(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цькування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) актуальна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кожній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країні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але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всюди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її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порушують.</w:t>
      </w:r>
      <w:proofErr w:type="spellEnd"/>
    </w:p>
    <w:p w:rsidR="003E5A8C" w:rsidRPr="003E5A8C" w:rsidRDefault="003E5A8C" w:rsidP="003E5A8C">
      <w:pPr>
        <w:shd w:val="clear" w:color="auto" w:fill="FFFFFF"/>
        <w:spacing w:after="499" w:line="499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Чому</w:t>
      </w:r>
      <w:proofErr w:type="spell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діти</w:t>
      </w:r>
      <w:proofErr w:type="spell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потрапляють</w:t>
      </w:r>
      <w:proofErr w:type="spell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 </w:t>
      </w:r>
      <w:proofErr w:type="spell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немилість</w:t>
      </w:r>
      <w:proofErr w:type="spell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своїх</w:t>
      </w:r>
      <w:proofErr w:type="spell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однолітків</w:t>
      </w:r>
      <w:proofErr w:type="spell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як </w:t>
      </w:r>
      <w:proofErr w:type="spell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</w:t>
      </w:r>
      <w:proofErr w:type="spell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цим</w:t>
      </w:r>
      <w:proofErr w:type="spell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боротися</w:t>
      </w:r>
      <w:proofErr w:type="spell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та </w:t>
      </w:r>
      <w:proofErr w:type="spell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що</w:t>
      </w:r>
      <w:proofErr w:type="spell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робити</w:t>
      </w:r>
      <w:proofErr w:type="spell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 </w:t>
      </w:r>
      <w:proofErr w:type="gram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таких</w:t>
      </w:r>
      <w:proofErr w:type="gram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ситуаціях</w:t>
      </w:r>
      <w:proofErr w:type="spell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батькам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?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Ч</w:t>
      </w:r>
      <w:proofErr w:type="spellStart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итайте</w:t>
      </w:r>
      <w:proofErr w:type="spellEnd"/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5A8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далі…</w:t>
      </w:r>
    </w:p>
    <w:p w:rsidR="003E5A8C" w:rsidRPr="003E5A8C" w:rsidRDefault="003E5A8C" w:rsidP="003E5A8C">
      <w:pPr>
        <w:shd w:val="clear" w:color="auto" w:fill="FFFFFF"/>
        <w:spacing w:before="576" w:after="384" w:line="730" w:lineRule="atLeast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Що</w:t>
      </w:r>
      <w:proofErr w:type="spellEnd"/>
      <w:r w:rsidRPr="003E5A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таке</w:t>
      </w:r>
      <w:proofErr w:type="spellEnd"/>
      <w:r w:rsidRPr="003E5A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бул</w:t>
      </w:r>
      <w:proofErr w:type="gramEnd"/>
      <w:r w:rsidRPr="003E5A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інг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?</w:t>
      </w:r>
    </w:p>
    <w:p w:rsidR="003E5A8C" w:rsidRPr="003E5A8C" w:rsidRDefault="003E5A8C" w:rsidP="00AA4D4E">
      <w:pPr>
        <w:shd w:val="clear" w:color="auto" w:fill="FFFFFF"/>
        <w:spacing w:after="0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proofErr w:type="gramStart"/>
      <w:r w:rsidRPr="00AA4D4E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Бул</w:t>
      </w:r>
      <w:proofErr w:type="gramEnd"/>
      <w:r w:rsidRPr="00AA4D4E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інг</w:t>
      </w:r>
      <w:proofErr w:type="spellEnd"/>
      <w:r w:rsidRPr="00AA4D4E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 </w:t>
      </w:r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агресивна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вкрай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неприємна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поведінка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однієї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дитини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або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колективу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щодо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іншої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цькування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постійний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фізичний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психологічний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тиск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3E5A8C" w:rsidP="00AA4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Причини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можуть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бути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ізні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від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фінансового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становища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сім’ї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до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інакомислення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дитини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AA4D4E" w:rsidP="00AA4D4E">
      <w:pPr>
        <w:shd w:val="clear" w:color="auto" w:fill="FFFFFF"/>
        <w:spacing w:before="576" w:after="384"/>
        <w:jc w:val="both"/>
        <w:outlineLvl w:val="1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 xml:space="preserve">                      </w:t>
      </w:r>
      <w:proofErr w:type="spellStart"/>
      <w:r w:rsidR="003E5A8C" w:rsidRPr="003E5A8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Боротьба</w:t>
      </w:r>
      <w:proofErr w:type="spellEnd"/>
      <w:r w:rsidR="003E5A8C" w:rsidRPr="003E5A8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ЮНІСЕФ </w:t>
      </w:r>
      <w:proofErr w:type="spellStart"/>
      <w:r w:rsidR="003E5A8C" w:rsidRPr="003E5A8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із</w:t>
      </w:r>
      <w:proofErr w:type="spellEnd"/>
      <w:r w:rsidR="003E5A8C" w:rsidRPr="003E5A8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3E5A8C" w:rsidRPr="003E5A8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цькуванням</w:t>
      </w:r>
      <w:proofErr w:type="spellEnd"/>
    </w:p>
    <w:p w:rsidR="006D04DA" w:rsidRPr="00AA4D4E" w:rsidRDefault="003E5A8C" w:rsidP="00AA4D4E">
      <w:pPr>
        <w:shd w:val="clear" w:color="auto" w:fill="FFFFFF"/>
        <w:spacing w:after="0" w:line="499" w:lineRule="atLeast"/>
        <w:ind w:firstLine="708"/>
        <w:jc w:val="both"/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  <w:lang w:val="uk-UA" w:eastAsia="ru-RU"/>
        </w:rPr>
      </w:pPr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У 2017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році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дитячий фонд ООН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провів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досл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ідження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приголомшив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спільноту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статистикою: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кожен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другий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підліток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став жертвою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булінгу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Більшість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із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них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нікому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розповідали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Український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інститут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досл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ідження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екстремізму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порахував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що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40%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дитячих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самогубств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наслідок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цькування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38FB" w:rsidRDefault="003E38FB" w:rsidP="00AA4D4E">
      <w:pPr>
        <w:shd w:val="clear" w:color="auto" w:fill="FFFFFF"/>
        <w:spacing w:after="0" w:line="499" w:lineRule="atLeast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</w:p>
    <w:p w:rsidR="003E5A8C" w:rsidRDefault="006D04DA" w:rsidP="00AA4D4E">
      <w:pPr>
        <w:shd w:val="clear" w:color="auto" w:fill="FFFFFF"/>
        <w:spacing w:after="0" w:line="499" w:lineRule="atLeast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AA4D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Діти </w:t>
      </w:r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часто не </w:t>
      </w:r>
      <w:proofErr w:type="spellStart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знають</w:t>
      </w:r>
      <w:proofErr w:type="spellEnd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як </w:t>
      </w:r>
      <w:proofErr w:type="spellStart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самостійно</w:t>
      </w:r>
      <w:proofErr w:type="spellEnd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дати</w:t>
      </w:r>
      <w:proofErr w:type="spellEnd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раду </w:t>
      </w:r>
      <w:proofErr w:type="spellStart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труднощам</w:t>
      </w:r>
      <w:proofErr w:type="spellEnd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r w:rsidRPr="00AA4D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3E38FB" w:rsidRPr="003E38FB" w:rsidRDefault="003E38FB" w:rsidP="00AA4D4E">
      <w:pPr>
        <w:shd w:val="clear" w:color="auto" w:fill="FFFFFF"/>
        <w:spacing w:after="0" w:line="499" w:lineRule="atLeast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</w:p>
    <w:p w:rsidR="006D04DA" w:rsidRPr="003E5A8C" w:rsidRDefault="006D04DA" w:rsidP="00AA4D4E">
      <w:pPr>
        <w:shd w:val="clear" w:color="auto" w:fill="FFFFFF"/>
        <w:spacing w:after="0" w:line="49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00675" cy="2762250"/>
            <wp:effectExtent l="19050" t="0" r="9525" b="0"/>
            <wp:docPr id="6" name="Рисунок 6" descr="C:\Users\User\Documents\5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5_ma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D4E" w:rsidRDefault="006D04DA" w:rsidP="006D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AA4D4E" w:rsidRDefault="00AA4D4E" w:rsidP="006D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D04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40% </w:t>
      </w:r>
      <w:proofErr w:type="spellStart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дитячих</w:t>
      </w:r>
      <w:proofErr w:type="spellEnd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самогубств</w:t>
      </w:r>
      <w:proofErr w:type="spellEnd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наслідок</w:t>
      </w:r>
      <w:proofErr w:type="spellEnd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цькування</w:t>
      </w:r>
      <w:proofErr w:type="spellEnd"/>
      <w:r w:rsidR="003E5A8C"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</w:p>
    <w:p w:rsidR="003E38FB" w:rsidRPr="003E38FB" w:rsidRDefault="003E38FB" w:rsidP="006D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</w:p>
    <w:p w:rsidR="00AA4D4E" w:rsidRDefault="00AA4D4E" w:rsidP="006D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 w:eastAsia="ru-RU"/>
        </w:rPr>
      </w:pPr>
    </w:p>
    <w:p w:rsidR="003E5A8C" w:rsidRDefault="00AA4D4E" w:rsidP="006D0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 w:eastAsia="ru-RU"/>
        </w:rPr>
        <w:lastRenderedPageBreak/>
        <w:t xml:space="preserve">                  </w:t>
      </w:r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На </w:t>
      </w:r>
      <w:proofErr w:type="spellStart"/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що</w:t>
      </w:r>
      <w:proofErr w:type="spellEnd"/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звернути</w:t>
      </w:r>
      <w:proofErr w:type="spellEnd"/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увагу</w:t>
      </w:r>
      <w:proofErr w:type="spellEnd"/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батькам</w:t>
      </w:r>
      <w:r w:rsidR="006D04DA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 w:eastAsia="ru-RU"/>
        </w:rPr>
        <w:t>!</w:t>
      </w:r>
    </w:p>
    <w:p w:rsidR="00AA4D4E" w:rsidRPr="003E5A8C" w:rsidRDefault="00AA4D4E" w:rsidP="006D04D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5A8C" w:rsidRPr="003E5A8C" w:rsidRDefault="003E5A8C" w:rsidP="006D04DA">
      <w:pPr>
        <w:shd w:val="clear" w:color="auto" w:fill="FFFFFF"/>
        <w:spacing w:after="499" w:line="499" w:lineRule="atLeast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Зазвичай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діти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тримають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образи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собі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показують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св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страх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біль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Тому батькам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варто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звернути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увагу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деякі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факти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</w:p>
    <w:p w:rsidR="003E5A8C" w:rsidRPr="003E5A8C" w:rsidRDefault="006D04DA" w:rsidP="006D04DA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1.</w:t>
      </w:r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Рюкзак</w:t>
      </w:r>
    </w:p>
    <w:p w:rsidR="003E5A8C" w:rsidRPr="003E5A8C" w:rsidRDefault="003E5A8C" w:rsidP="003E5A8C">
      <w:pPr>
        <w:shd w:val="clear" w:color="auto" w:fill="FFFFFF"/>
        <w:spacing w:after="499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Рюкзак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порваний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брудний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взагалі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сміттям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всередині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вже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тривожний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“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дзвіночок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” для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батьків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Така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поведінка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однолітків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дитини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є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проявом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агресії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спробою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приниження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6D04DA" w:rsidP="006D04DA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2.</w:t>
      </w:r>
      <w:proofErr w:type="spellStart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Соціальні</w:t>
      </w:r>
      <w:proofErr w:type="spellEnd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мережі</w:t>
      </w:r>
      <w:proofErr w:type="spellEnd"/>
    </w:p>
    <w:p w:rsidR="003E5A8C" w:rsidRPr="003E5A8C" w:rsidRDefault="003E5A8C" w:rsidP="003E5A8C">
      <w:pPr>
        <w:shd w:val="clear" w:color="auto" w:fill="FFFFFF"/>
        <w:spacing w:after="499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Зараз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майже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кожна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дитина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має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телефон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із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доступом в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інтернет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тому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бул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інг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набув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нової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форми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кібербулінг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Звичайно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влазити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особистий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прості</w:t>
      </w:r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</w:t>
      </w:r>
      <w:proofErr w:type="spellEnd"/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дитини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варто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але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слідкувати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за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її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сторінками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можна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6D04DA" w:rsidP="006D04DA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3.</w:t>
      </w:r>
      <w:proofErr w:type="spellStart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Зошити</w:t>
      </w:r>
      <w:proofErr w:type="spellEnd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та </w:t>
      </w:r>
      <w:proofErr w:type="spellStart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підручники</w:t>
      </w:r>
      <w:proofErr w:type="spellEnd"/>
    </w:p>
    <w:p w:rsidR="003E5A8C" w:rsidRPr="003E5A8C" w:rsidRDefault="003E5A8C" w:rsidP="003E5A8C">
      <w:pPr>
        <w:shd w:val="clear" w:color="auto" w:fill="FFFFFF"/>
        <w:spacing w:after="499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ідлітки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люблять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робити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“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западлянки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”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розлити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чорнила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зошит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вирвати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декілька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цінних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сторінок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але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кожна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дитина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може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себе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відстояти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6D04DA" w:rsidP="006D04DA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4.</w:t>
      </w:r>
      <w:proofErr w:type="spellStart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Зовнішність</w:t>
      </w:r>
      <w:proofErr w:type="spellEnd"/>
    </w:p>
    <w:p w:rsidR="003E5A8C" w:rsidRPr="003E5A8C" w:rsidRDefault="003E5A8C" w:rsidP="003E5A8C">
      <w:pPr>
        <w:shd w:val="clear" w:color="auto" w:fill="FFFFFF"/>
        <w:spacing w:after="499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Жуйку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одягу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вивести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важко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волосся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лише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якщо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обстригти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пасмо.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Кривдники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знають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тому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намагаються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“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вдарити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” по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самооцінці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6D04DA" w:rsidP="006D04DA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5.</w:t>
      </w:r>
      <w:proofErr w:type="spellStart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Одяг</w:t>
      </w:r>
      <w:proofErr w:type="spellEnd"/>
    </w:p>
    <w:p w:rsidR="003E5A8C" w:rsidRPr="003E5A8C" w:rsidRDefault="003E5A8C" w:rsidP="003E5A8C">
      <w:pPr>
        <w:shd w:val="clear" w:color="auto" w:fill="FFFFFF"/>
        <w:spacing w:after="499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“Ненароком”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вилитий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білу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блузку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сік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обмазаний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крейдою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іджак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дитячі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жарти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прояв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агресії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6D04DA" w:rsidP="006D04DA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6.</w:t>
      </w:r>
      <w:proofErr w:type="spellStart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Відео</w:t>
      </w:r>
      <w:proofErr w:type="spellEnd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у </w:t>
      </w:r>
      <w:proofErr w:type="spellStart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соцмережах</w:t>
      </w:r>
      <w:proofErr w:type="spellEnd"/>
    </w:p>
    <w:p w:rsidR="003E5A8C" w:rsidRPr="003E5A8C" w:rsidRDefault="003E5A8C" w:rsidP="003E5A8C">
      <w:pPr>
        <w:shd w:val="clear" w:color="auto" w:fill="FFFFFF"/>
        <w:spacing w:after="499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Якщо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випадково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натрапили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відео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де над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вашою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дитиною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знущаються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сваріть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її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Вона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цьому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винна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нараз</w:t>
      </w:r>
      <w:proofErr w:type="spellEnd"/>
      <w:r w:rsidR="006D04DA" w:rsidRPr="00AA4D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і</w:t>
      </w:r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потребує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вашої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ідтримки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прояву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захисту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6D04DA" w:rsidP="006D04DA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lastRenderedPageBreak/>
        <w:t>7.</w:t>
      </w:r>
      <w:proofErr w:type="spellStart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Синці</w:t>
      </w:r>
      <w:proofErr w:type="spellEnd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та </w:t>
      </w:r>
      <w:proofErr w:type="spellStart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подряпини</w:t>
      </w:r>
      <w:proofErr w:type="spellEnd"/>
    </w:p>
    <w:p w:rsidR="003E5A8C" w:rsidRPr="003E5A8C" w:rsidRDefault="003E5A8C" w:rsidP="003E5A8C">
      <w:pPr>
        <w:shd w:val="clear" w:color="auto" w:fill="FFFFFF"/>
        <w:spacing w:after="499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Батьки,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які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іклуються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про свою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дитину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зможуть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цього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пропустити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Булери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перейшли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наступ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Поспілкуйтеся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дитиною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також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із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класним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керівником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Default="00AA4D4E" w:rsidP="003E5A8C">
      <w:pPr>
        <w:shd w:val="clear" w:color="auto" w:fill="FFFFFF"/>
        <w:spacing w:before="576" w:after="384" w:line="7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 w:eastAsia="ru-RU"/>
        </w:rPr>
        <w:t xml:space="preserve">                   </w:t>
      </w:r>
      <w:proofErr w:type="spellStart"/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Що</w:t>
      </w:r>
      <w:proofErr w:type="spellEnd"/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робити</w:t>
      </w:r>
      <w:proofErr w:type="spellEnd"/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, </w:t>
      </w:r>
      <w:proofErr w:type="spellStart"/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якщо</w:t>
      </w:r>
      <w:proofErr w:type="spellEnd"/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вас </w:t>
      </w:r>
      <w:proofErr w:type="spellStart"/>
      <w:r w:rsidR="003E5A8C" w:rsidRPr="006D04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булять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 w:eastAsia="ru-RU"/>
        </w:rPr>
        <w:t>?</w:t>
      </w:r>
    </w:p>
    <w:p w:rsidR="00094319" w:rsidRPr="003E5A8C" w:rsidRDefault="00094319" w:rsidP="003E5A8C">
      <w:pPr>
        <w:shd w:val="clear" w:color="auto" w:fill="FFFFFF"/>
        <w:spacing w:before="576" w:after="384" w:line="730" w:lineRule="atLeast"/>
        <w:jc w:val="both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762500" cy="2638425"/>
            <wp:effectExtent l="19050" t="0" r="0" b="0"/>
            <wp:docPr id="8" name="Рисунок 8" descr="C:\Users\User\Documents\i100_ArticleImage_2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i100_ArticleImage_216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8C" w:rsidRPr="003E5A8C" w:rsidRDefault="003E5A8C" w:rsidP="003E5A8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112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Не </w:t>
      </w:r>
      <w:proofErr w:type="spellStart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мовчати</w:t>
      </w:r>
      <w:proofErr w:type="spellEnd"/>
    </w:p>
    <w:p w:rsidR="00AA4D4E" w:rsidRPr="003E5A8C" w:rsidRDefault="003E5A8C" w:rsidP="003E5A8C">
      <w:pPr>
        <w:shd w:val="clear" w:color="auto" w:fill="FFFFFF"/>
        <w:spacing w:after="499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Розповісти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про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ситуацію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батькам,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бабусі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дідусю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подрузі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другу.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жодному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разі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будеш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“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стукачем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”.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повинен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залишатись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із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проблемою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наодинці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3E5A8C" w:rsidP="003E5A8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112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Попроси </w:t>
      </w:r>
      <w:proofErr w:type="spellStart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допомоги</w:t>
      </w:r>
      <w:proofErr w:type="spellEnd"/>
    </w:p>
    <w:p w:rsidR="003E5A8C" w:rsidRPr="003E5A8C" w:rsidRDefault="003E5A8C" w:rsidP="003E5A8C">
      <w:pPr>
        <w:shd w:val="clear" w:color="auto" w:fill="FFFFFF"/>
        <w:spacing w:after="499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Мотиваційний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тренер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Нік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Вуйчич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якось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заявив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що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просити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допомогу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можна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треба.</w:t>
      </w:r>
    </w:p>
    <w:p w:rsidR="003E5A8C" w:rsidRPr="003E5A8C" w:rsidRDefault="003E5A8C" w:rsidP="003E5A8C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112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Не </w:t>
      </w:r>
      <w:proofErr w:type="spellStart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звинувачуй</w:t>
      </w:r>
      <w:proofErr w:type="spellEnd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себе та не </w:t>
      </w:r>
      <w:proofErr w:type="spellStart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виправдовуй</w:t>
      </w:r>
      <w:proofErr w:type="spellEnd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інших</w:t>
      </w:r>
      <w:proofErr w:type="spellEnd"/>
    </w:p>
    <w:p w:rsidR="003E5A8C" w:rsidRPr="003E5A8C" w:rsidRDefault="003E5A8C" w:rsidP="003E5A8C">
      <w:pPr>
        <w:shd w:val="clear" w:color="auto" w:fill="FFFFFF"/>
        <w:spacing w:after="499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людина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маєш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право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мислити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діяти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власний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розсуд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Ніхто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може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змушувати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тебе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щось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робити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або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втручатися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особистий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прост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ір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3E5A8C" w:rsidP="003E5A8C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112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Сходи до </w:t>
      </w:r>
      <w:proofErr w:type="spellStart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шкільного</w:t>
      </w:r>
      <w:proofErr w:type="spellEnd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психолога</w:t>
      </w:r>
      <w:r w:rsid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, чи </w:t>
      </w:r>
      <w:proofErr w:type="gramStart"/>
      <w:r w:rsid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соц</w:t>
      </w:r>
      <w:proofErr w:type="gramEnd"/>
      <w:r w:rsid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іального педагога</w:t>
      </w:r>
    </w:p>
    <w:p w:rsidR="003E5A8C" w:rsidRPr="003E5A8C" w:rsidRDefault="003E5A8C" w:rsidP="003E5A8C">
      <w:pPr>
        <w:shd w:val="clear" w:color="auto" w:fill="FFFFFF"/>
        <w:spacing w:after="499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Ніхт</w:t>
      </w:r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</w:t>
      </w:r>
      <w:proofErr w:type="spellEnd"/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 </w:t>
      </w:r>
      <w:proofErr w:type="spellStart"/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зрозуміє</w:t>
      </w:r>
      <w:proofErr w:type="spellEnd"/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тебе </w:t>
      </w:r>
      <w:proofErr w:type="spellStart"/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краще</w:t>
      </w:r>
      <w:proofErr w:type="spellEnd"/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ніж</w:t>
      </w:r>
      <w:proofErr w:type="spellEnd"/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</w:t>
      </w:r>
      <w:proofErr w:type="spellEnd"/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і</w:t>
      </w:r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люди</w:t>
      </w:r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кабінеті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психолога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можеш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розповісти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все,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що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тебе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тривожить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Ніхто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цього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більше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знати не буде.</w:t>
      </w:r>
    </w:p>
    <w:p w:rsidR="003E5A8C" w:rsidRPr="003E5A8C" w:rsidRDefault="003E5A8C" w:rsidP="003E5A8C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112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Звернися</w:t>
      </w:r>
      <w:proofErr w:type="spellEnd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старших </w:t>
      </w:r>
      <w:proofErr w:type="gramStart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</w:t>
      </w:r>
      <w:proofErr w:type="gramEnd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разі</w:t>
      </w:r>
      <w:proofErr w:type="spellEnd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AA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небезпеки</w:t>
      </w:r>
      <w:proofErr w:type="spellEnd"/>
    </w:p>
    <w:p w:rsidR="003E5A8C" w:rsidRPr="003E5A8C" w:rsidRDefault="003E5A8C" w:rsidP="003E5A8C">
      <w:pPr>
        <w:shd w:val="clear" w:color="auto" w:fill="FFFFFF"/>
        <w:spacing w:after="499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Якщо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тобі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погрожують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обов’язково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скаж</w:t>
      </w:r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и батькам </w:t>
      </w:r>
      <w:proofErr w:type="spellStart"/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</w:t>
      </w:r>
      <w:proofErr w:type="spellEnd"/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адміністрації</w:t>
      </w:r>
      <w:proofErr w:type="spellEnd"/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AA4D4E" w:rsidRPr="001A50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училища</w:t>
      </w:r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AA4D4E" w:rsidP="003E5A8C">
      <w:pPr>
        <w:shd w:val="clear" w:color="auto" w:fill="FFFFFF"/>
        <w:spacing w:before="576" w:after="384" w:line="730" w:lineRule="atLeast"/>
        <w:jc w:val="both"/>
        <w:outlineLvl w:val="1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uk-UA" w:eastAsia="ru-RU"/>
        </w:rPr>
      </w:pPr>
      <w:r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</w:t>
      </w:r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Як одна </w:t>
      </w:r>
      <w:proofErr w:type="spellStart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американська</w:t>
      </w:r>
      <w:proofErr w:type="spellEnd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</w:t>
      </w:r>
      <w:proofErr w:type="spellStart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школярка</w:t>
      </w:r>
      <w:proofErr w:type="spellEnd"/>
      <w:r w:rsidR="003E5A8C" w:rsidRPr="00AA4D4E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 перемогла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>інг</w:t>
      </w:r>
      <w:proofErr w:type="spellEnd"/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uk-UA" w:eastAsia="ru-RU"/>
        </w:rPr>
        <w:t>.</w:t>
      </w:r>
    </w:p>
    <w:p w:rsidR="003E5A8C" w:rsidRPr="003E5A8C" w:rsidRDefault="003E5A8C" w:rsidP="001A5052">
      <w:pPr>
        <w:shd w:val="clear" w:color="auto" w:fill="FFFFFF"/>
        <w:spacing w:after="0" w:line="499" w:lineRule="atLeast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Наталі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Гемптон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очікувала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від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нової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приватної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школи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для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дівчат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отримати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багато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знайомств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зав’язати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нову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дружбу та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провчитися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закладі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до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випуску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Проте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нічого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цього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відбулося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Вже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перші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тижні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дівчата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почали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насміхатися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Наталі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ігнорувати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ід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час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обіду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сипати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образами. Через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деякий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час все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лише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погіршилося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однокласниці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ідстерегли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її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коридорі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відібрали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ноутбук та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дуже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побили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дівчину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3E5A8C" w:rsidP="001A5052">
      <w:pPr>
        <w:shd w:val="clear" w:color="auto" w:fill="FFFFFF"/>
        <w:spacing w:after="0" w:line="499" w:lineRule="atLeast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Останньою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краплею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терпіння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була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ситуація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коли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Наталі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працювала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парі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іншою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дівчиною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отримала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кращу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оцінку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Та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схопила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 руки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ножиці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кричала,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що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ледь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стримується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аби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перерізати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Наталі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горло.</w:t>
      </w:r>
    </w:p>
    <w:p w:rsidR="003E5A8C" w:rsidRPr="003E5A8C" w:rsidRDefault="003E5A8C" w:rsidP="001A5052">
      <w:pPr>
        <w:shd w:val="clear" w:color="auto" w:fill="FFFFFF"/>
        <w:spacing w:after="0" w:line="499" w:lineRule="atLeast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Згодом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жертва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бул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інгу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перевелася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іншу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школу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все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налагодилось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У перший же день до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дівчини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ідійшов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хлопчик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запропонував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допомогу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її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дуже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вразило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надихнуло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Коли вона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бачила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якогось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самітника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шкільній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їдальні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то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запрошувала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його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св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стіл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ідея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вилилась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розробку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мобільного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додатку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“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Sit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With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Us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” (“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Сідай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нами”).</w:t>
      </w:r>
    </w:p>
    <w:p w:rsidR="003E5A8C" w:rsidRPr="003E5A8C" w:rsidRDefault="003E5A8C" w:rsidP="001A5052">
      <w:pPr>
        <w:shd w:val="clear" w:color="auto" w:fill="FFFFFF"/>
        <w:spacing w:after="0" w:line="499" w:lineRule="atLeast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“Так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діти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які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знають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куди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їм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подітися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обіді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можуть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знайти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ваш столик у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додатку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прийти до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нього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та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боятись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відмови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”,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коментує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Наталі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3E5A8C" w:rsidP="001A5052">
      <w:pPr>
        <w:shd w:val="clear" w:color="auto" w:fill="FFFFFF"/>
        <w:spacing w:after="0" w:line="499" w:lineRule="atLeast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Також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вона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зазнача</w:t>
      </w:r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є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що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не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обов’язково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завантажувати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додаток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можна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просто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дотримуватися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такого принципу. Через </w:t>
      </w: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бул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інг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соціальну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ізоляцію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одна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дівчинка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думала про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самогубство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але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така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ініціатива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Хемптон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врятувала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її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3E5A8C" w:rsidP="001A5052">
      <w:pPr>
        <w:shd w:val="clear" w:color="auto" w:fill="FFFFFF"/>
        <w:spacing w:after="499" w:line="499" w:lineRule="atLeast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proofErr w:type="gram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Бул</w:t>
      </w:r>
      <w:proofErr w:type="gram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інг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–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це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ситуація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яка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може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статися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кожним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Головне – не бути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байдужим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батькам,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ні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однокласникам</w:t>
      </w:r>
      <w:proofErr w:type="spellEnd"/>
      <w:r w:rsidRPr="003E5A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3E5A8C" w:rsidRPr="003E5A8C" w:rsidRDefault="001A5052" w:rsidP="003E5A8C">
      <w:pPr>
        <w:shd w:val="clear" w:color="auto" w:fill="FFFFFF"/>
        <w:spacing w:after="499" w:line="499" w:lineRule="atLeast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 xml:space="preserve"> </w:t>
      </w:r>
      <w:r w:rsidR="003E5A8C" w:rsidRPr="0009431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Катя Пташка, “</w:t>
      </w:r>
      <w:proofErr w:type="spellStart"/>
      <w:r w:rsidR="003E5A8C" w:rsidRPr="0009431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Український</w:t>
      </w:r>
      <w:proofErr w:type="spellEnd"/>
      <w:r w:rsidR="003E5A8C" w:rsidRPr="0009431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3E5A8C" w:rsidRPr="0009431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інтерес</w:t>
      </w:r>
      <w:proofErr w:type="spellEnd"/>
      <w:r w:rsidR="003E5A8C" w:rsidRPr="0009431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”</w:t>
      </w:r>
    </w:p>
    <w:p w:rsidR="007B4ACB" w:rsidRPr="003E5A8C" w:rsidRDefault="00AA4D4E" w:rsidP="003E5A8C">
      <w:pPr>
        <w:jc w:val="both"/>
        <w:rPr>
          <w:rFonts w:ascii="Times New Roman" w:hAnsi="Times New Roman" w:cs="Times New Roman"/>
          <w:sz w:val="28"/>
          <w:szCs w:val="28"/>
        </w:rPr>
      </w:pPr>
      <w:r w:rsidRPr="00AA4D4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4" name="Рисунок 7" descr="C:\Users\User\Documents\stop_buling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stop_buling_6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ACB" w:rsidRPr="003E5A8C" w:rsidSect="007B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C94"/>
    <w:multiLevelType w:val="multilevel"/>
    <w:tmpl w:val="260C1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F7B55"/>
    <w:multiLevelType w:val="multilevel"/>
    <w:tmpl w:val="8AAEB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E68F2"/>
    <w:multiLevelType w:val="multilevel"/>
    <w:tmpl w:val="AA7C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F36C4"/>
    <w:multiLevelType w:val="multilevel"/>
    <w:tmpl w:val="606686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03E44"/>
    <w:multiLevelType w:val="multilevel"/>
    <w:tmpl w:val="FA10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D0546"/>
    <w:multiLevelType w:val="multilevel"/>
    <w:tmpl w:val="2220A8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12387"/>
    <w:multiLevelType w:val="multilevel"/>
    <w:tmpl w:val="36EE93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D7F17"/>
    <w:multiLevelType w:val="multilevel"/>
    <w:tmpl w:val="DDBE7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50CB4"/>
    <w:multiLevelType w:val="multilevel"/>
    <w:tmpl w:val="30AA6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7C4169"/>
    <w:multiLevelType w:val="multilevel"/>
    <w:tmpl w:val="489A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9C49A7"/>
    <w:multiLevelType w:val="multilevel"/>
    <w:tmpl w:val="A8D8F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3A7223"/>
    <w:multiLevelType w:val="multilevel"/>
    <w:tmpl w:val="FFA85C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B71703"/>
    <w:multiLevelType w:val="multilevel"/>
    <w:tmpl w:val="25A6B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8C"/>
    <w:rsid w:val="00094319"/>
    <w:rsid w:val="00173D99"/>
    <w:rsid w:val="001A5052"/>
    <w:rsid w:val="003E38FB"/>
    <w:rsid w:val="003E5A8C"/>
    <w:rsid w:val="003F2489"/>
    <w:rsid w:val="006D04DA"/>
    <w:rsid w:val="00713C2D"/>
    <w:rsid w:val="007B4ACB"/>
    <w:rsid w:val="00AA4D4E"/>
    <w:rsid w:val="00B53A38"/>
    <w:rsid w:val="00ED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CB"/>
  </w:style>
  <w:style w:type="paragraph" w:styleId="2">
    <w:name w:val="heading 2"/>
    <w:basedOn w:val="a"/>
    <w:link w:val="20"/>
    <w:uiPriority w:val="9"/>
    <w:qFormat/>
    <w:rsid w:val="003E5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A8C"/>
    <w:rPr>
      <w:b/>
      <w:bCs/>
    </w:rPr>
  </w:style>
  <w:style w:type="character" w:styleId="a5">
    <w:name w:val="Emphasis"/>
    <w:basedOn w:val="a0"/>
    <w:uiPriority w:val="20"/>
    <w:qFormat/>
    <w:rsid w:val="003E5A8C"/>
    <w:rPr>
      <w:i/>
      <w:iCs/>
    </w:rPr>
  </w:style>
  <w:style w:type="character" w:styleId="a6">
    <w:name w:val="Hyperlink"/>
    <w:basedOn w:val="a0"/>
    <w:uiPriority w:val="99"/>
    <w:semiHidden/>
    <w:unhideWhenUsed/>
    <w:rsid w:val="003E5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5</cp:revision>
  <dcterms:created xsi:type="dcterms:W3CDTF">2020-09-14T06:28:00Z</dcterms:created>
  <dcterms:modified xsi:type="dcterms:W3CDTF">2020-09-14T07:22:00Z</dcterms:modified>
</cp:coreProperties>
</file>